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746" w:type="dxa"/>
        <w:tblLayout w:type="fixed"/>
        <w:tblLook w:val="04A0" w:firstRow="1" w:lastRow="0" w:firstColumn="1" w:lastColumn="0" w:noHBand="0" w:noVBand="1"/>
      </w:tblPr>
      <w:tblGrid>
        <w:gridCol w:w="9274"/>
        <w:gridCol w:w="236"/>
        <w:gridCol w:w="236"/>
      </w:tblGrid>
      <w:tr w:rsidR="002F6611" w:rsidTr="0006767E">
        <w:tc>
          <w:tcPr>
            <w:tcW w:w="9274" w:type="dxa"/>
          </w:tcPr>
          <w:p w:rsidR="002F6611" w:rsidRDefault="002F6611" w:rsidP="002F6611">
            <w:pPr>
              <w:pStyle w:val="berschrift3"/>
              <w:outlineLvl w:val="2"/>
            </w:pPr>
            <w:r>
              <w:rPr>
                <w:rStyle w:val="inline-comment-marker"/>
                <w:color w:val="000000"/>
              </w:rPr>
              <w:t>Verwendung von Abkürzungen und Akronymen</w:t>
            </w:r>
          </w:p>
          <w:p w:rsidR="002F6611" w:rsidRPr="002F6611" w:rsidRDefault="002F6611" w:rsidP="002F6611">
            <w:pPr>
              <w:pStyle w:val="Listenabsatz"/>
              <w:numPr>
                <w:ilvl w:val="0"/>
                <w:numId w:val="3"/>
              </w:numPr>
              <w:rPr>
                <w:highlight w:val="yellow"/>
              </w:rPr>
            </w:pPr>
            <w:r w:rsidRPr="002F6611">
              <w:rPr>
                <w:highlight w:val="yellow"/>
              </w:rPr>
              <w:t>Ergänzen, dass die Akronyme nicht dekliniert werden, z.B. RCT statt RCTs</w:t>
            </w:r>
          </w:p>
          <w:p w:rsidR="002F6611" w:rsidRDefault="002F6611"/>
        </w:tc>
        <w:tc>
          <w:tcPr>
            <w:tcW w:w="236" w:type="dxa"/>
          </w:tcPr>
          <w:p w:rsidR="002F6611" w:rsidRDefault="002F6611"/>
        </w:tc>
        <w:tc>
          <w:tcPr>
            <w:tcW w:w="236" w:type="dxa"/>
          </w:tcPr>
          <w:p w:rsidR="002F6611" w:rsidRDefault="002F6611"/>
        </w:tc>
      </w:tr>
      <w:tr w:rsidR="002F6611" w:rsidTr="0006767E">
        <w:tc>
          <w:tcPr>
            <w:tcW w:w="9274" w:type="dxa"/>
          </w:tcPr>
          <w:p w:rsidR="002F6611" w:rsidRPr="00EF0289" w:rsidRDefault="00EF0289" w:rsidP="00EF0289">
            <w:pPr>
              <w:pStyle w:val="berschrift3"/>
              <w:outlineLvl w:val="2"/>
              <w:rPr>
                <w:rStyle w:val="inline-comment-marker"/>
                <w:color w:val="000000"/>
              </w:rPr>
            </w:pPr>
            <w:r w:rsidRPr="00EF0289">
              <w:rPr>
                <w:rStyle w:val="inline-comment-marker"/>
                <w:color w:val="000000"/>
              </w:rPr>
              <w:t>Gebrauch des Genitivs</w:t>
            </w:r>
          </w:p>
          <w:p w:rsidR="002F6611" w:rsidRPr="002F6611" w:rsidRDefault="00EA51FF" w:rsidP="002F6611">
            <w:pPr>
              <w:rPr>
                <w:highlight w:val="yellow"/>
              </w:rPr>
            </w:pPr>
            <w:r>
              <w:rPr>
                <w:highlight w:val="yellow"/>
              </w:rPr>
              <w:t>Ergänzung z</w:t>
            </w:r>
            <w:r w:rsidR="002F6611" w:rsidRPr="002F6611">
              <w:rPr>
                <w:highlight w:val="yellow"/>
              </w:rPr>
              <w:t xml:space="preserve">ur Diskussion </w:t>
            </w:r>
            <w:r>
              <w:rPr>
                <w:highlight w:val="yellow"/>
              </w:rPr>
              <w:t xml:space="preserve">in der </w:t>
            </w:r>
            <w:r w:rsidR="002F6611" w:rsidRPr="002F6611">
              <w:rPr>
                <w:highlight w:val="yellow"/>
              </w:rPr>
              <w:t xml:space="preserve">GTG: </w:t>
            </w:r>
            <w:r>
              <w:rPr>
                <w:highlight w:val="yellow"/>
              </w:rPr>
              <w:br/>
            </w:r>
            <w:r w:rsidR="002F6611" w:rsidRPr="002F6611">
              <w:rPr>
                <w:highlight w:val="yellow"/>
              </w:rPr>
              <w:t>Verwendung des Genitivs mit –e- oder ohne –e-</w:t>
            </w:r>
            <w:r>
              <w:rPr>
                <w:highlight w:val="yellow"/>
              </w:rPr>
              <w:t>. W</w:t>
            </w:r>
            <w:r w:rsidR="002F6611" w:rsidRPr="002F6611">
              <w:rPr>
                <w:highlight w:val="yellow"/>
              </w:rPr>
              <w:t>ir würden ohne –e- vorschlagen.</w:t>
            </w:r>
          </w:p>
          <w:p w:rsidR="002F6611" w:rsidRPr="002F6611" w:rsidRDefault="002F6611" w:rsidP="002F6611">
            <w:pPr>
              <w:rPr>
                <w:highlight w:val="yellow"/>
              </w:rPr>
            </w:pPr>
          </w:p>
          <w:p w:rsidR="002F6611" w:rsidRDefault="002F6611" w:rsidP="002F6611">
            <w:r w:rsidRPr="002F6611">
              <w:rPr>
                <w:highlight w:val="yellow"/>
              </w:rPr>
              <w:t>Beispiel: Erkran</w:t>
            </w:r>
            <w:r w:rsidR="00A47E8B">
              <w:rPr>
                <w:highlight w:val="yellow"/>
              </w:rPr>
              <w:t>kung des Herz-Kreislauf-Systems/</w:t>
            </w:r>
            <w:r w:rsidR="00EA51FF">
              <w:rPr>
                <w:highlight w:val="yellow"/>
              </w:rPr>
              <w:t>NICHT</w:t>
            </w:r>
            <w:r w:rsidRPr="002F6611">
              <w:rPr>
                <w:highlight w:val="yellow"/>
              </w:rPr>
              <w:t xml:space="preserve"> </w:t>
            </w:r>
            <w:r w:rsidRPr="00EA51FF">
              <w:rPr>
                <w:strike/>
                <w:highlight w:val="yellow"/>
              </w:rPr>
              <w:t>Erkrankung des Herz-Kreislauf-</w:t>
            </w:r>
            <w:proofErr w:type="spellStart"/>
            <w:r w:rsidRPr="00EA51FF">
              <w:rPr>
                <w:strike/>
                <w:highlight w:val="yellow"/>
              </w:rPr>
              <w:t>Systemes</w:t>
            </w:r>
            <w:proofErr w:type="spellEnd"/>
          </w:p>
          <w:p w:rsidR="002F6611" w:rsidRDefault="002F6611"/>
        </w:tc>
        <w:tc>
          <w:tcPr>
            <w:tcW w:w="236" w:type="dxa"/>
          </w:tcPr>
          <w:p w:rsidR="002F6611" w:rsidRDefault="002F6611"/>
        </w:tc>
        <w:tc>
          <w:tcPr>
            <w:tcW w:w="236" w:type="dxa"/>
          </w:tcPr>
          <w:p w:rsidR="002F6611" w:rsidRDefault="002F6611"/>
        </w:tc>
      </w:tr>
      <w:tr w:rsidR="00CE7AE3" w:rsidTr="0006767E">
        <w:tc>
          <w:tcPr>
            <w:tcW w:w="9274" w:type="dxa"/>
          </w:tcPr>
          <w:p w:rsidR="00CE7AE3" w:rsidRPr="00CE7AE3" w:rsidRDefault="00CE7AE3" w:rsidP="00CE7A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de-DE"/>
              </w:rPr>
            </w:pPr>
            <w:r w:rsidRPr="00CE7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de-DE"/>
              </w:rPr>
              <w:t>Zusammensetzung von Termen (Kompositabildung) und Verwendung des Bindestrichs</w:t>
            </w:r>
          </w:p>
          <w:p w:rsidR="00CE7AE3" w:rsidRPr="00CE7AE3" w:rsidRDefault="00CE7AE3" w:rsidP="00CE7A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de-DE"/>
              </w:rPr>
            </w:pPr>
            <w:r w:rsidRPr="00CE7A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t>Verwendung des Bindestrichs</w:t>
            </w:r>
          </w:p>
          <w:p w:rsidR="00760854" w:rsidRDefault="00760854" w:rsidP="00CE7A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 w:rsidRPr="0076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de-DE"/>
              </w:rPr>
              <w:t xml:space="preserve">Ergänzen, dass bei Kombination von lateinischem </w:t>
            </w:r>
            <w:r w:rsidR="000B5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de-DE"/>
              </w:rPr>
              <w:t>oder englischem</w:t>
            </w:r>
            <w:r w:rsidRPr="0076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de-DE"/>
              </w:rPr>
              <w:t xml:space="preserve"> Lehnwort ein Bindestrich durchaus genehmigt ist?</w:t>
            </w:r>
            <w:r w:rsidRPr="0076085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de-DE"/>
              </w:rPr>
              <w:drawing>
                <wp:inline distT="0" distB="0" distL="0" distR="0" wp14:anchorId="1AD6E494" wp14:editId="7B0C47FC">
                  <wp:extent cx="5760720" cy="1319530"/>
                  <wp:effectExtent l="0" t="0" r="0" b="0"/>
                  <wp:docPr id="8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1319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7AE3" w:rsidRPr="00EA51FF" w:rsidRDefault="00CE7AE3" w:rsidP="00EA51FF">
            <w:pPr>
              <w:rPr>
                <w:highlight w:val="yellow"/>
              </w:rPr>
            </w:pPr>
          </w:p>
        </w:tc>
        <w:tc>
          <w:tcPr>
            <w:tcW w:w="236" w:type="dxa"/>
          </w:tcPr>
          <w:p w:rsidR="00CE7AE3" w:rsidRDefault="00CE7AE3"/>
        </w:tc>
        <w:tc>
          <w:tcPr>
            <w:tcW w:w="236" w:type="dxa"/>
          </w:tcPr>
          <w:p w:rsidR="00CE7AE3" w:rsidRDefault="00CE7AE3"/>
        </w:tc>
      </w:tr>
      <w:tr w:rsidR="00B32AAF" w:rsidTr="00586461">
        <w:tc>
          <w:tcPr>
            <w:tcW w:w="9274" w:type="dxa"/>
          </w:tcPr>
          <w:p w:rsidR="00B32AAF" w:rsidRPr="00EF0289" w:rsidRDefault="00B32AAF" w:rsidP="0058646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</w:pPr>
            <w:r w:rsidRPr="00EF028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t>Bindungsbuchstaben</w:t>
            </w:r>
          </w:p>
          <w:p w:rsidR="00B32AAF" w:rsidRPr="00EA51FF" w:rsidRDefault="00B32AAF" w:rsidP="00586461">
            <w:pPr>
              <w:rPr>
                <w:highlight w:val="yellow"/>
              </w:rPr>
            </w:pPr>
            <w:r w:rsidRPr="00EA51FF">
              <w:rPr>
                <w:highlight w:val="yellow"/>
              </w:rPr>
              <w:t>Erweiterung um zusätzliche Regel:</w:t>
            </w:r>
          </w:p>
          <w:p w:rsidR="00B32AAF" w:rsidRDefault="00B32AAF" w:rsidP="00586461">
            <w:r w:rsidRPr="00EA51FF">
              <w:rPr>
                <w:highlight w:val="yellow"/>
              </w:rPr>
              <w:t>Keine Verwendung von Bindungs-s</w:t>
            </w:r>
          </w:p>
          <w:p w:rsidR="00B32AAF" w:rsidRDefault="00B32AAF" w:rsidP="00586461"/>
          <w:p w:rsidR="00B32AAF" w:rsidRDefault="00B32AAF" w:rsidP="00586461">
            <w:r>
              <w:t xml:space="preserve">Beispiele: </w:t>
            </w:r>
          </w:p>
          <w:p w:rsidR="00B32AAF" w:rsidRDefault="00B32AAF" w:rsidP="00586461">
            <w:r>
              <w:rPr>
                <w:noProof/>
                <w:lang w:eastAsia="de-DE"/>
              </w:rPr>
              <w:drawing>
                <wp:inline distT="0" distB="0" distL="0" distR="0" wp14:anchorId="64EEF140" wp14:editId="3DAA0954">
                  <wp:extent cx="3304865" cy="919018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t="37618"/>
                          <a:stretch/>
                        </pic:blipFill>
                        <pic:spPr bwMode="auto">
                          <a:xfrm>
                            <a:off x="0" y="0"/>
                            <a:ext cx="3311651" cy="9209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32AAF" w:rsidRDefault="00B32AAF" w:rsidP="00586461"/>
        </w:tc>
        <w:tc>
          <w:tcPr>
            <w:tcW w:w="236" w:type="dxa"/>
          </w:tcPr>
          <w:p w:rsidR="00B32AAF" w:rsidRDefault="00B32AAF" w:rsidP="00586461"/>
        </w:tc>
        <w:tc>
          <w:tcPr>
            <w:tcW w:w="236" w:type="dxa"/>
          </w:tcPr>
          <w:p w:rsidR="00B32AAF" w:rsidRDefault="00B32AAF" w:rsidP="00586461"/>
        </w:tc>
      </w:tr>
      <w:tr w:rsidR="002F6611" w:rsidTr="0006767E">
        <w:tc>
          <w:tcPr>
            <w:tcW w:w="9274" w:type="dxa"/>
          </w:tcPr>
          <w:p w:rsidR="00B32AAF" w:rsidRDefault="00B32AAF" w:rsidP="00EF028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t>Preferred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t xml:space="preserve"> Term möglichst so wählen, dass er soweit möglich am Englischen angelehnt ist.</w:t>
            </w:r>
          </w:p>
          <w:p w:rsidR="00EF0289" w:rsidRPr="00B32AAF" w:rsidRDefault="00EF0289" w:rsidP="00B32AAF">
            <w:pPr>
              <w:pStyle w:val="Listenabsatz"/>
              <w:numPr>
                <w:ilvl w:val="0"/>
                <w:numId w:val="7"/>
              </w:num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</w:pPr>
            <w:r w:rsidRPr="00B32A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t>Adjektivstellung</w:t>
            </w:r>
          </w:p>
          <w:p w:rsidR="00EF0289" w:rsidRDefault="00EF0289" w:rsidP="00EF0289">
            <w:pPr>
              <w:pStyle w:val="Listenabsatz"/>
              <w:rPr>
                <w:highlight w:val="yellow"/>
              </w:rPr>
            </w:pPr>
          </w:p>
          <w:p w:rsidR="00A0366E" w:rsidRPr="00A47E8B" w:rsidRDefault="00A0366E" w:rsidP="00EF0289">
            <w:pPr>
              <w:pStyle w:val="Listenabsatz"/>
              <w:rPr>
                <w:highlight w:val="yellow"/>
              </w:rPr>
            </w:pPr>
            <w:r w:rsidRPr="00A0366E">
              <w:rPr>
                <w:highlight w:val="yellow"/>
              </w:rPr>
              <w:t xml:space="preserve">Wie wollen wir uns zu dieser Regel von SNOMED International Style </w:t>
            </w:r>
            <w:proofErr w:type="spellStart"/>
            <w:r w:rsidRPr="00A0366E">
              <w:rPr>
                <w:highlight w:val="yellow"/>
              </w:rPr>
              <w:t>guide</w:t>
            </w:r>
            <w:proofErr w:type="spellEnd"/>
            <w:r w:rsidRPr="00A0366E">
              <w:rPr>
                <w:highlight w:val="yellow"/>
              </w:rPr>
              <w:t xml:space="preserve"> verhalten?</w:t>
            </w:r>
            <w:r w:rsidRPr="00A0366E">
              <w:rPr>
                <w:highlight w:val="yellow"/>
              </w:rPr>
              <w:br/>
              <w:t>Adjektivstellung -&gt; Adjektiv nachgestellt, damit alle zusammengehörenden Begriffe zusammenstehen (</w:t>
            </w:r>
            <w:proofErr w:type="spellStart"/>
            <w:r w:rsidRPr="00A0366E">
              <w:rPr>
                <w:highlight w:val="yellow"/>
              </w:rPr>
              <w:t>Questions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regarding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b/>
                <w:highlight w:val="yellow"/>
              </w:rPr>
              <w:t>word</w:t>
            </w:r>
            <w:proofErr w:type="spellEnd"/>
            <w:r w:rsidRPr="00A0366E">
              <w:rPr>
                <w:b/>
                <w:highlight w:val="yellow"/>
              </w:rPr>
              <w:t xml:space="preserve"> </w:t>
            </w:r>
            <w:proofErr w:type="spellStart"/>
            <w:r w:rsidRPr="00A0366E">
              <w:rPr>
                <w:b/>
                <w:highlight w:val="yellow"/>
              </w:rPr>
              <w:t>order</w:t>
            </w:r>
            <w:proofErr w:type="spellEnd"/>
            <w:r w:rsidRPr="00A0366E">
              <w:rPr>
                <w:b/>
                <w:highlight w:val="yellow"/>
              </w:rPr>
              <w:t xml:space="preserve"> </w:t>
            </w:r>
            <w:r w:rsidRPr="00A0366E">
              <w:rPr>
                <w:highlight w:val="yellow"/>
              </w:rPr>
              <w:t xml:space="preserve">will </w:t>
            </w:r>
            <w:proofErr w:type="spellStart"/>
            <w:r w:rsidRPr="00A0366E">
              <w:rPr>
                <w:highlight w:val="yellow"/>
              </w:rPr>
              <w:t>often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be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solved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by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referring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to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ordinary</w:t>
            </w:r>
            <w:proofErr w:type="spellEnd"/>
            <w:r w:rsidRPr="00A0366E">
              <w:rPr>
                <w:highlight w:val="yellow"/>
              </w:rPr>
              <w:t xml:space="preserve">, </w:t>
            </w:r>
            <w:proofErr w:type="spellStart"/>
            <w:r w:rsidRPr="00A0366E">
              <w:rPr>
                <w:highlight w:val="yellow"/>
              </w:rPr>
              <w:t>prevalent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orthographic</w:t>
            </w:r>
            <w:proofErr w:type="spellEnd"/>
            <w:r w:rsidRPr="00A0366E">
              <w:rPr>
                <w:spacing w:val="1"/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rules</w:t>
            </w:r>
            <w:proofErr w:type="spellEnd"/>
            <w:r w:rsidRPr="00A0366E">
              <w:rPr>
                <w:highlight w:val="yellow"/>
              </w:rPr>
              <w:t xml:space="preserve"> in </w:t>
            </w:r>
            <w:proofErr w:type="spellStart"/>
            <w:r w:rsidRPr="00A0366E">
              <w:rPr>
                <w:highlight w:val="yellow"/>
              </w:rPr>
              <w:t>the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target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language</w:t>
            </w:r>
            <w:proofErr w:type="spellEnd"/>
            <w:r w:rsidRPr="00A0366E">
              <w:rPr>
                <w:highlight w:val="yellow"/>
              </w:rPr>
              <w:t xml:space="preserve">. </w:t>
            </w:r>
            <w:proofErr w:type="spellStart"/>
            <w:r w:rsidRPr="00A0366E">
              <w:rPr>
                <w:highlight w:val="yellow"/>
              </w:rPr>
              <w:t>It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should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be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noted</w:t>
            </w:r>
            <w:proofErr w:type="spellEnd"/>
            <w:r w:rsidRPr="00A0366E">
              <w:rPr>
                <w:highlight w:val="yellow"/>
              </w:rPr>
              <w:t xml:space="preserve">, </w:t>
            </w:r>
            <w:proofErr w:type="spellStart"/>
            <w:r w:rsidRPr="00A0366E">
              <w:rPr>
                <w:highlight w:val="yellow"/>
              </w:rPr>
              <w:t>though</w:t>
            </w:r>
            <w:proofErr w:type="spellEnd"/>
            <w:r w:rsidRPr="00A0366E">
              <w:rPr>
                <w:highlight w:val="yellow"/>
              </w:rPr>
              <w:t xml:space="preserve">, </w:t>
            </w:r>
            <w:proofErr w:type="spellStart"/>
            <w:r w:rsidRPr="00A0366E">
              <w:rPr>
                <w:highlight w:val="yellow"/>
              </w:rPr>
              <w:t>that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contrary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to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the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general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rule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that</w:t>
            </w:r>
            <w:proofErr w:type="spellEnd"/>
            <w:r w:rsidRPr="00A0366E">
              <w:rPr>
                <w:highlight w:val="yellow"/>
              </w:rPr>
              <w:t xml:space="preserve"> English</w:t>
            </w:r>
            <w:r w:rsidRPr="00A0366E">
              <w:rPr>
                <w:spacing w:val="1"/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adjectives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should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be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prefixed</w:t>
            </w:r>
            <w:proofErr w:type="spellEnd"/>
            <w:r w:rsidRPr="00A0366E">
              <w:rPr>
                <w:highlight w:val="yellow"/>
              </w:rPr>
              <w:t xml:space="preserve">, SNOMED CT® </w:t>
            </w:r>
            <w:proofErr w:type="spellStart"/>
            <w:r w:rsidRPr="00A0366E">
              <w:rPr>
                <w:highlight w:val="yellow"/>
              </w:rPr>
              <w:t>presents</w:t>
            </w:r>
            <w:proofErr w:type="spellEnd"/>
            <w:r w:rsidRPr="00A0366E">
              <w:rPr>
                <w:highlight w:val="yellow"/>
              </w:rPr>
              <w:t xml:space="preserve"> a </w:t>
            </w:r>
            <w:proofErr w:type="spellStart"/>
            <w:r w:rsidRPr="00A0366E">
              <w:rPr>
                <w:highlight w:val="yellow"/>
              </w:rPr>
              <w:t>number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of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cases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where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the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adjective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is</w:t>
            </w:r>
            <w:proofErr w:type="spellEnd"/>
            <w:r w:rsidRPr="00A0366E">
              <w:rPr>
                <w:spacing w:val="1"/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suffixed</w:t>
            </w:r>
            <w:proofErr w:type="spellEnd"/>
            <w:r w:rsidRPr="00A0366E">
              <w:rPr>
                <w:highlight w:val="yellow"/>
              </w:rPr>
              <w:t xml:space="preserve">. This </w:t>
            </w:r>
            <w:proofErr w:type="spellStart"/>
            <w:r w:rsidRPr="00A0366E">
              <w:rPr>
                <w:highlight w:val="yellow"/>
              </w:rPr>
              <w:t>is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the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case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with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quite</w:t>
            </w:r>
            <w:proofErr w:type="spellEnd"/>
            <w:r w:rsidRPr="00A0366E">
              <w:rPr>
                <w:highlight w:val="yellow"/>
              </w:rPr>
              <w:t xml:space="preserve"> a </w:t>
            </w:r>
            <w:proofErr w:type="spellStart"/>
            <w:r w:rsidRPr="00A0366E">
              <w:rPr>
                <w:highlight w:val="yellow"/>
              </w:rPr>
              <w:t>lot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of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lastRenderedPageBreak/>
              <w:t>the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concepts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representing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results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of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some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tests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or</w:t>
            </w:r>
            <w:proofErr w:type="spellEnd"/>
            <w:r w:rsidRPr="00A0366E">
              <w:rPr>
                <w:spacing w:val="1"/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examinations</w:t>
            </w:r>
            <w:proofErr w:type="spellEnd"/>
            <w:r w:rsidRPr="00A0366E">
              <w:rPr>
                <w:highlight w:val="yellow"/>
              </w:rPr>
              <w:t xml:space="preserve">: </w:t>
            </w:r>
            <w:r w:rsidRPr="00A0366E">
              <w:rPr>
                <w:i/>
                <w:highlight w:val="yellow"/>
              </w:rPr>
              <w:t xml:space="preserve">pulse </w:t>
            </w:r>
            <w:proofErr w:type="spellStart"/>
            <w:r w:rsidRPr="00A0366E">
              <w:rPr>
                <w:i/>
                <w:highlight w:val="yellow"/>
              </w:rPr>
              <w:t>regular</w:t>
            </w:r>
            <w:proofErr w:type="spellEnd"/>
            <w:r w:rsidRPr="00A0366E">
              <w:rPr>
                <w:i/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instead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of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i/>
                <w:highlight w:val="yellow"/>
              </w:rPr>
              <w:t>regular</w:t>
            </w:r>
            <w:proofErr w:type="spellEnd"/>
            <w:r w:rsidRPr="00A0366E">
              <w:rPr>
                <w:i/>
                <w:highlight w:val="yellow"/>
              </w:rPr>
              <w:t xml:space="preserve"> pulse</w:t>
            </w:r>
            <w:r w:rsidR="00A47E8B">
              <w:rPr>
                <w:highlight w:val="yellow"/>
              </w:rPr>
              <w:t>.</w:t>
            </w:r>
            <w:r w:rsidRPr="00A47E8B">
              <w:rPr>
                <w:highlight w:val="yellow"/>
              </w:rPr>
              <w:t>).</w:t>
            </w:r>
          </w:p>
          <w:p w:rsidR="00A0366E" w:rsidRDefault="00A0366E"/>
          <w:p w:rsidR="00A0366E" w:rsidRDefault="00A0366E" w:rsidP="00EF0289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117F8879" wp14:editId="7493FD27">
                  <wp:extent cx="2229789" cy="891020"/>
                  <wp:effectExtent l="0" t="0" r="0" b="4445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505" cy="903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0366E" w:rsidRDefault="00A0366E"/>
          <w:p w:rsidR="00EA51FF" w:rsidRPr="00EA51FF" w:rsidRDefault="00EA51FF" w:rsidP="00EA51FF">
            <w:pPr>
              <w:pStyle w:val="Listenabsatz"/>
              <w:numPr>
                <w:ilvl w:val="0"/>
                <w:numId w:val="3"/>
              </w:numPr>
              <w:rPr>
                <w:highlight w:val="yellow"/>
              </w:rPr>
            </w:pPr>
            <w:r w:rsidRPr="00EA51FF">
              <w:rPr>
                <w:highlight w:val="yellow"/>
              </w:rPr>
              <w:t xml:space="preserve">Vorschlag: der Regel im </w:t>
            </w:r>
            <w:proofErr w:type="spellStart"/>
            <w:r w:rsidRPr="00EA51FF">
              <w:rPr>
                <w:highlight w:val="yellow"/>
              </w:rPr>
              <w:t>Styleguide</w:t>
            </w:r>
            <w:proofErr w:type="spellEnd"/>
            <w:r w:rsidRPr="00EA51FF">
              <w:rPr>
                <w:highlight w:val="yellow"/>
              </w:rPr>
              <w:t xml:space="preserve"> vo</w:t>
            </w:r>
            <w:r w:rsidR="00A47E8B">
              <w:rPr>
                <w:highlight w:val="yellow"/>
              </w:rPr>
              <w:t>n SNOMED CT soll gefolgt werden (siehe Zitat oben).</w:t>
            </w:r>
          </w:p>
          <w:p w:rsidR="00A0366E" w:rsidRDefault="00A0366E"/>
        </w:tc>
        <w:tc>
          <w:tcPr>
            <w:tcW w:w="236" w:type="dxa"/>
          </w:tcPr>
          <w:p w:rsidR="002F6611" w:rsidRDefault="002F6611"/>
        </w:tc>
        <w:tc>
          <w:tcPr>
            <w:tcW w:w="236" w:type="dxa"/>
          </w:tcPr>
          <w:p w:rsidR="002F6611" w:rsidRDefault="002F6611"/>
        </w:tc>
      </w:tr>
    </w:tbl>
    <w:p w:rsidR="00EF0289" w:rsidRDefault="00EF0289"/>
    <w:tbl>
      <w:tblPr>
        <w:tblStyle w:val="Tabellenraster"/>
        <w:tblW w:w="9746" w:type="dxa"/>
        <w:tblLayout w:type="fixed"/>
        <w:tblLook w:val="04A0" w:firstRow="1" w:lastRow="0" w:firstColumn="1" w:lastColumn="0" w:noHBand="0" w:noVBand="1"/>
      </w:tblPr>
      <w:tblGrid>
        <w:gridCol w:w="9274"/>
        <w:gridCol w:w="236"/>
        <w:gridCol w:w="236"/>
      </w:tblGrid>
      <w:tr w:rsidR="00A0366E" w:rsidTr="0006767E">
        <w:tc>
          <w:tcPr>
            <w:tcW w:w="9274" w:type="dxa"/>
          </w:tcPr>
          <w:p w:rsidR="00EA51FF" w:rsidRPr="00EA51FF" w:rsidRDefault="00EA51FF" w:rsidP="00EA51FF">
            <w:pPr>
              <w:rPr>
                <w:highlight w:val="yellow"/>
              </w:rPr>
            </w:pPr>
            <w:r w:rsidRPr="00EA51FF">
              <w:rPr>
                <w:highlight w:val="yellow"/>
              </w:rPr>
              <w:t>Erweiterung um zusätzliche Regel:</w:t>
            </w:r>
          </w:p>
          <w:p w:rsidR="00EA51FF" w:rsidRDefault="00EA51FF" w:rsidP="00EA51FF">
            <w:r w:rsidRPr="00EA51FF">
              <w:rPr>
                <w:highlight w:val="yellow"/>
              </w:rPr>
              <w:t xml:space="preserve">Dem Adjektiv-Stil </w:t>
            </w:r>
            <w:r w:rsidR="00CE7AE3">
              <w:rPr>
                <w:highlight w:val="yellow"/>
              </w:rPr>
              <w:t xml:space="preserve">bzw. dem Nominalstil </w:t>
            </w:r>
            <w:r w:rsidRPr="00EA51FF">
              <w:rPr>
                <w:highlight w:val="yellow"/>
              </w:rPr>
              <w:t>der englischsprachigen Vorzugsbezeichnung von SNOMED CT soll gefolgt werden, also Adjektiv + Nomen</w:t>
            </w:r>
            <w:r w:rsidR="00CE7AE3">
              <w:rPr>
                <w:highlight w:val="yellow"/>
              </w:rPr>
              <w:t xml:space="preserve"> bzw. </w:t>
            </w:r>
            <w:r w:rsidRPr="00EA51FF">
              <w:rPr>
                <w:highlight w:val="yellow"/>
              </w:rPr>
              <w:t xml:space="preserve"> zusammengesetztes Nomen soll</w:t>
            </w:r>
            <w:r w:rsidR="00CE7AE3">
              <w:rPr>
                <w:highlight w:val="yellow"/>
              </w:rPr>
              <w:t>en</w:t>
            </w:r>
            <w:r w:rsidRPr="00EA51FF">
              <w:rPr>
                <w:highlight w:val="yellow"/>
              </w:rPr>
              <w:t xml:space="preserve"> ebenfalls im Vorzugsbegriff verwendet werden. Sofern passend, soll zusätzlich das zusammengesetzte</w:t>
            </w:r>
            <w:r w:rsidR="00CE7AE3">
              <w:rPr>
                <w:highlight w:val="yellow"/>
              </w:rPr>
              <w:t xml:space="preserve"> „Pendant“ </w:t>
            </w:r>
            <w:r w:rsidRPr="00EA51FF">
              <w:rPr>
                <w:highlight w:val="yellow"/>
              </w:rPr>
              <w:t>ergänzt werden.</w:t>
            </w:r>
            <w:r>
              <w:t xml:space="preserve"> </w:t>
            </w:r>
          </w:p>
          <w:p w:rsidR="00EA51FF" w:rsidRDefault="00EA51FF" w:rsidP="00EA51FF"/>
          <w:p w:rsidR="00EA51FF" w:rsidRDefault="00EA51FF" w:rsidP="00EA51FF">
            <w:r>
              <w:t>Beispiele:</w:t>
            </w:r>
          </w:p>
          <w:p w:rsidR="00CE7AE3" w:rsidRDefault="00CE7AE3" w:rsidP="00EA51FF">
            <w:r>
              <w:t>Für Adjektiv + Nomen</w:t>
            </w:r>
          </w:p>
          <w:p w:rsidR="00EA51FF" w:rsidRDefault="00EA51FF" w:rsidP="00EA51FF">
            <w:r>
              <w:rPr>
                <w:noProof/>
                <w:lang w:eastAsia="de-DE"/>
              </w:rPr>
              <w:drawing>
                <wp:inline distT="0" distB="0" distL="0" distR="0" wp14:anchorId="29F805E5" wp14:editId="2B06F211">
                  <wp:extent cx="3442855" cy="862756"/>
                  <wp:effectExtent l="0" t="0" r="5715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t="38756"/>
                          <a:stretch/>
                        </pic:blipFill>
                        <pic:spPr bwMode="auto">
                          <a:xfrm>
                            <a:off x="0" y="0"/>
                            <a:ext cx="3487659" cy="873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E7AE3" w:rsidRDefault="00CE7AE3" w:rsidP="00EA51FF">
            <w:r>
              <w:t xml:space="preserve">Für Nomen </w:t>
            </w:r>
          </w:p>
          <w:p w:rsidR="00CE7AE3" w:rsidRDefault="00CE7AE3" w:rsidP="00EA51FF">
            <w:r>
              <w:t>„Operation on“ = Operation an</w:t>
            </w:r>
          </w:p>
          <w:p w:rsidR="00CE7AE3" w:rsidRDefault="00CE7AE3" w:rsidP="00EA51FF"/>
          <w:p w:rsidR="00EA51FF" w:rsidRDefault="00EA51FF" w:rsidP="00EA51FF"/>
        </w:tc>
        <w:tc>
          <w:tcPr>
            <w:tcW w:w="236" w:type="dxa"/>
          </w:tcPr>
          <w:p w:rsidR="00A0366E" w:rsidRDefault="00A0366E"/>
        </w:tc>
        <w:tc>
          <w:tcPr>
            <w:tcW w:w="236" w:type="dxa"/>
          </w:tcPr>
          <w:p w:rsidR="00A0366E" w:rsidRDefault="00A0366E"/>
        </w:tc>
      </w:tr>
      <w:tr w:rsidR="00A0366E" w:rsidTr="0006767E">
        <w:tc>
          <w:tcPr>
            <w:tcW w:w="9274" w:type="dxa"/>
          </w:tcPr>
          <w:p w:rsidR="00A0366E" w:rsidRDefault="0006767E">
            <w:pPr>
              <w:rPr>
                <w:noProof/>
                <w:lang w:eastAsia="de-DE"/>
              </w:rPr>
            </w:pPr>
            <w:r>
              <w:rPr>
                <w:noProof/>
                <w:highlight w:val="yellow"/>
                <w:lang w:eastAsia="de-DE"/>
              </w:rPr>
              <w:t xml:space="preserve">Erweiterung von : </w:t>
            </w:r>
            <w:r>
              <w:rPr>
                <w:noProof/>
                <w:highlight w:val="yellow"/>
                <w:lang w:eastAsia="de-DE"/>
              </w:rPr>
              <w:br/>
            </w:r>
            <w:r w:rsidR="00CE7AE3" w:rsidRPr="0006767E">
              <w:rPr>
                <w:noProof/>
                <w:highlight w:val="yellow"/>
                <w:lang w:eastAsia="de-DE"/>
              </w:rPr>
              <w:t>Begriffe des Preferred Terms müssen disjunkt sein, d.h. sie dürfen nicht noch ein zweites Mal als preferred term verwendet werden. Synonyme können in unterschiedlichen Konstellationen mehrfach verwendet werden.</w:t>
            </w:r>
          </w:p>
          <w:p w:rsidR="00CE7AE3" w:rsidRDefault="00CE7AE3">
            <w:pPr>
              <w:rPr>
                <w:noProof/>
                <w:lang w:eastAsia="de-DE"/>
              </w:rPr>
            </w:pPr>
          </w:p>
          <w:p w:rsidR="00CE7AE3" w:rsidRDefault="00CE7AE3">
            <w:r w:rsidRPr="00CE7AE3">
              <w:rPr>
                <w:noProof/>
                <w:lang w:eastAsia="de-DE"/>
              </w:rPr>
              <w:drawing>
                <wp:inline distT="0" distB="0" distL="0" distR="0" wp14:anchorId="4B1AD6D2" wp14:editId="39EDBA26">
                  <wp:extent cx="5760720" cy="720090"/>
                  <wp:effectExtent l="0" t="0" r="0" b="3810"/>
                  <wp:docPr id="6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7AE3" w:rsidRDefault="00CE7AE3"/>
          <w:p w:rsidR="00EA51FF" w:rsidRDefault="00CE7AE3">
            <w:r w:rsidRPr="00CE7AE3">
              <w:rPr>
                <w:noProof/>
                <w:lang w:eastAsia="de-DE"/>
              </w:rPr>
              <w:drawing>
                <wp:inline distT="0" distB="0" distL="0" distR="0" wp14:anchorId="681B1A04" wp14:editId="1737F55F">
                  <wp:extent cx="5760720" cy="762000"/>
                  <wp:effectExtent l="0" t="0" r="0" b="0"/>
                  <wp:docPr id="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51FF" w:rsidRDefault="00EA51FF"/>
          <w:p w:rsidR="00EA51FF" w:rsidRDefault="00EA51FF"/>
        </w:tc>
        <w:tc>
          <w:tcPr>
            <w:tcW w:w="236" w:type="dxa"/>
          </w:tcPr>
          <w:p w:rsidR="00A0366E" w:rsidRDefault="00A0366E"/>
        </w:tc>
        <w:tc>
          <w:tcPr>
            <w:tcW w:w="236" w:type="dxa"/>
          </w:tcPr>
          <w:p w:rsidR="00A0366E" w:rsidRDefault="00A0366E"/>
        </w:tc>
      </w:tr>
      <w:tr w:rsidR="0006767E" w:rsidTr="0006767E">
        <w:tc>
          <w:tcPr>
            <w:tcW w:w="9274" w:type="dxa"/>
          </w:tcPr>
          <w:p w:rsidR="0006767E" w:rsidRDefault="0006767E">
            <w:pPr>
              <w:rPr>
                <w:noProof/>
                <w:highlight w:val="yellow"/>
                <w:lang w:eastAsia="de-DE"/>
              </w:rPr>
            </w:pPr>
            <w:r>
              <w:rPr>
                <w:noProof/>
                <w:lang w:eastAsia="de-DE"/>
              </w:rPr>
              <w:lastRenderedPageBreak/>
              <w:drawing>
                <wp:inline distT="0" distB="0" distL="0" distR="0" wp14:anchorId="0B740A2C" wp14:editId="5BC1774D">
                  <wp:extent cx="5760720" cy="2973705"/>
                  <wp:effectExtent l="0" t="0" r="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297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6767E" w:rsidRDefault="0006767E">
            <w:pPr>
              <w:rPr>
                <w:noProof/>
                <w:highlight w:val="yellow"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2E33DF66" wp14:editId="34C1D0C7">
                  <wp:extent cx="5760720" cy="2810510"/>
                  <wp:effectExtent l="0" t="0" r="0" b="889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281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6767E" w:rsidRDefault="0006767E">
            <w:pPr>
              <w:rPr>
                <w:noProof/>
                <w:highlight w:val="yellow"/>
                <w:lang w:eastAsia="de-DE"/>
              </w:rPr>
            </w:pPr>
          </w:p>
          <w:p w:rsidR="0006767E" w:rsidRDefault="0006767E">
            <w:pPr>
              <w:rPr>
                <w:noProof/>
                <w:highlight w:val="yellow"/>
                <w:lang w:eastAsia="de-DE"/>
              </w:rPr>
            </w:pPr>
          </w:p>
        </w:tc>
        <w:tc>
          <w:tcPr>
            <w:tcW w:w="236" w:type="dxa"/>
          </w:tcPr>
          <w:p w:rsidR="0006767E" w:rsidRDefault="0006767E"/>
        </w:tc>
        <w:tc>
          <w:tcPr>
            <w:tcW w:w="236" w:type="dxa"/>
          </w:tcPr>
          <w:p w:rsidR="0006767E" w:rsidRDefault="0006767E"/>
        </w:tc>
        <w:bookmarkStart w:id="0" w:name="_GoBack"/>
        <w:bookmarkEnd w:id="0"/>
      </w:tr>
      <w:tr w:rsidR="00CE7AE3" w:rsidTr="0006767E">
        <w:tc>
          <w:tcPr>
            <w:tcW w:w="9274" w:type="dxa"/>
          </w:tcPr>
          <w:p w:rsidR="00CE7AE3" w:rsidRDefault="00CE7AE3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 xml:space="preserve">Sammlung für die einheitliche Verwendung von immer wiederkehrenden Begriffen, Harmonisierung von „Krankheiten“ mit ICD-10 bzw. ICD-11, </w:t>
            </w:r>
          </w:p>
          <w:p w:rsidR="00CE7AE3" w:rsidRDefault="00CE7AE3">
            <w:pPr>
              <w:rPr>
                <w:noProof/>
                <w:lang w:eastAsia="de-DE"/>
              </w:rPr>
            </w:pPr>
          </w:p>
          <w:p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„Derived“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Basiert</w:t>
            </w:r>
          </w:p>
          <w:p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Containing 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="00CE7AE3">
              <w:rPr>
                <w:noProof/>
                <w:lang w:eastAsia="de-DE"/>
              </w:rPr>
              <w:t xml:space="preserve"> mit</w:t>
            </w:r>
          </w:p>
          <w:p w:rsidR="00B80536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Caused by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</w:t>
            </w:r>
          </w:p>
          <w:p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„benign“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gutartig</w:t>
            </w:r>
          </w:p>
          <w:p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„malign“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bösartig (NICHT: maligne</w:t>
            </w:r>
          </w:p>
          <w:p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„neoplasm“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Neubildung (NICHT: Neoplasma)</w:t>
            </w:r>
          </w:p>
          <w:p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„disease“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Krankheit (NICHT: Erkrankung) </w:t>
            </w:r>
          </w:p>
          <w:p w:rsidR="00CE7AE3" w:rsidRPr="00CE7AE3" w:rsidRDefault="00CE7AE3" w:rsidP="00CE7AE3">
            <w:pPr>
              <w:rPr>
                <w:noProof/>
                <w:lang w:eastAsia="de-DE"/>
              </w:rPr>
            </w:pPr>
          </w:p>
          <w:p w:rsidR="00CE7AE3" w:rsidRDefault="00CE7AE3">
            <w:pPr>
              <w:rPr>
                <w:noProof/>
                <w:lang w:eastAsia="de-DE"/>
              </w:rPr>
            </w:pPr>
          </w:p>
          <w:p w:rsidR="00CE7AE3" w:rsidRDefault="00CE7AE3">
            <w:pPr>
              <w:rPr>
                <w:noProof/>
                <w:lang w:eastAsia="de-DE"/>
              </w:rPr>
            </w:pPr>
          </w:p>
          <w:p w:rsidR="00CE7AE3" w:rsidRDefault="00CE7AE3">
            <w:pPr>
              <w:rPr>
                <w:noProof/>
                <w:lang w:eastAsia="de-DE"/>
              </w:rPr>
            </w:pPr>
          </w:p>
        </w:tc>
        <w:tc>
          <w:tcPr>
            <w:tcW w:w="236" w:type="dxa"/>
          </w:tcPr>
          <w:p w:rsidR="00CE7AE3" w:rsidRDefault="00CE7AE3"/>
        </w:tc>
        <w:tc>
          <w:tcPr>
            <w:tcW w:w="236" w:type="dxa"/>
          </w:tcPr>
          <w:p w:rsidR="00CE7AE3" w:rsidRDefault="00CE7AE3"/>
        </w:tc>
      </w:tr>
    </w:tbl>
    <w:p w:rsidR="002F6611" w:rsidRDefault="002F6611"/>
    <w:p w:rsidR="002F6611" w:rsidRDefault="002F6611"/>
    <w:sectPr w:rsidR="002F66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3235"/>
    <w:multiLevelType w:val="hybridMultilevel"/>
    <w:tmpl w:val="91D0807C"/>
    <w:lvl w:ilvl="0" w:tplc="94168C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729DE"/>
    <w:multiLevelType w:val="hybridMultilevel"/>
    <w:tmpl w:val="2326AE80"/>
    <w:lvl w:ilvl="0" w:tplc="BEE03D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84D21"/>
    <w:multiLevelType w:val="multilevel"/>
    <w:tmpl w:val="55C24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73570"/>
    <w:multiLevelType w:val="hybridMultilevel"/>
    <w:tmpl w:val="776AAF76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CE1736B"/>
    <w:multiLevelType w:val="hybridMultilevel"/>
    <w:tmpl w:val="2EB42ED0"/>
    <w:lvl w:ilvl="0" w:tplc="6D7468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2AD8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F4C5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2495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AA18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A646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7E2C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38FB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E060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3612FDB"/>
    <w:multiLevelType w:val="hybridMultilevel"/>
    <w:tmpl w:val="B8342B1C"/>
    <w:lvl w:ilvl="0" w:tplc="1520DBB2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41581"/>
    <w:multiLevelType w:val="hybridMultilevel"/>
    <w:tmpl w:val="5FE8E5B6"/>
    <w:lvl w:ilvl="0" w:tplc="3404DA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46BC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168A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E895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D855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76C9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66B1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A01C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9A79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11"/>
    <w:rsid w:val="0006767E"/>
    <w:rsid w:val="000B5D33"/>
    <w:rsid w:val="002F6611"/>
    <w:rsid w:val="003F2973"/>
    <w:rsid w:val="006F1382"/>
    <w:rsid w:val="00760854"/>
    <w:rsid w:val="00A0366E"/>
    <w:rsid w:val="00A47E8B"/>
    <w:rsid w:val="00A856EC"/>
    <w:rsid w:val="00AD1B62"/>
    <w:rsid w:val="00B06ACA"/>
    <w:rsid w:val="00B32AAF"/>
    <w:rsid w:val="00B80536"/>
    <w:rsid w:val="00CE7AE3"/>
    <w:rsid w:val="00EA51FF"/>
    <w:rsid w:val="00EF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9DD36"/>
  <w15:chartTrackingRefBased/>
  <w15:docId w15:val="{A34CE872-9C63-4582-9781-45E4583D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F6611"/>
  </w:style>
  <w:style w:type="paragraph" w:styleId="berschrift3">
    <w:name w:val="heading 3"/>
    <w:basedOn w:val="Standard"/>
    <w:link w:val="berschrift3Zchn"/>
    <w:uiPriority w:val="9"/>
    <w:qFormat/>
    <w:rsid w:val="002F66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F6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1"/>
    <w:qFormat/>
    <w:rsid w:val="002F6611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2F6611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F6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inline-comment-marker">
    <w:name w:val="inline-comment-marker"/>
    <w:basedOn w:val="Absatz-Standardschriftart"/>
    <w:rsid w:val="002F6611"/>
  </w:style>
  <w:style w:type="character" w:styleId="Kommentarzeichen">
    <w:name w:val="annotation reference"/>
    <w:basedOn w:val="Absatz-Standardschriftart"/>
    <w:uiPriority w:val="99"/>
    <w:semiHidden/>
    <w:unhideWhenUsed/>
    <w:rsid w:val="00EA51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51F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51F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51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51F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5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51FF"/>
    <w:rPr>
      <w:rFonts w:ascii="Segoe UI" w:hAnsi="Segoe UI" w:cs="Segoe UI"/>
      <w:sz w:val="18"/>
      <w:szCs w:val="18"/>
    </w:rPr>
  </w:style>
  <w:style w:type="paragraph" w:customStyle="1" w:styleId="auto-cursor-target">
    <w:name w:val="auto-cursor-target"/>
    <w:basedOn w:val="Standard"/>
    <w:rsid w:val="00CE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CE7A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97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2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39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6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8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1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CBFA4-AF7C-43FE-A2F6-DE0FC62C6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BfArM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Haas, Christine</dc:creator>
  <cp:keywords/>
  <dc:description/>
  <cp:lastModifiedBy>Haas, Christine</cp:lastModifiedBy>
  <cp:revision>3</cp:revision>
  <dcterms:created xsi:type="dcterms:W3CDTF">2021-07-13T12:40:00Z</dcterms:created>
  <dcterms:modified xsi:type="dcterms:W3CDTF">2021-07-13T12:43:00Z</dcterms:modified>
</cp:coreProperties>
</file>